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21" w:rsidRPr="00681BA9" w:rsidRDefault="001E4F4A" w:rsidP="00416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QEP</w:t>
      </w:r>
      <w:r w:rsidR="00084268" w:rsidRPr="00681BA9">
        <w:rPr>
          <w:b/>
          <w:sz w:val="28"/>
          <w:szCs w:val="28"/>
        </w:rPr>
        <w:t xml:space="preserve"> ASSESSMENT TIMELINE</w:t>
      </w:r>
    </w:p>
    <w:p w:rsidR="00084268" w:rsidRDefault="00084268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548"/>
        <w:gridCol w:w="1620"/>
        <w:gridCol w:w="1710"/>
        <w:gridCol w:w="1710"/>
        <w:gridCol w:w="2160"/>
        <w:gridCol w:w="1980"/>
        <w:gridCol w:w="2520"/>
      </w:tblGrid>
      <w:tr w:rsidR="004B46B6" w:rsidTr="00541410">
        <w:trPr>
          <w:trHeight w:val="1050"/>
        </w:trPr>
        <w:tc>
          <w:tcPr>
            <w:tcW w:w="1548" w:type="dxa"/>
          </w:tcPr>
          <w:p w:rsidR="00D332AF" w:rsidRPr="00541410" w:rsidRDefault="00D332AF">
            <w:pPr>
              <w:rPr>
                <w:b/>
                <w:sz w:val="24"/>
                <w:szCs w:val="24"/>
              </w:rPr>
            </w:pPr>
          </w:p>
          <w:p w:rsidR="00F40DDB" w:rsidRPr="00541410" w:rsidRDefault="00F40DDB">
            <w:pPr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1620" w:type="dxa"/>
          </w:tcPr>
          <w:p w:rsidR="00D332AF" w:rsidRPr="00541410" w:rsidRDefault="00D332AF" w:rsidP="00416E27">
            <w:pPr>
              <w:jc w:val="center"/>
              <w:rPr>
                <w:b/>
                <w:sz w:val="24"/>
                <w:szCs w:val="24"/>
              </w:rPr>
            </w:pPr>
          </w:p>
          <w:p w:rsidR="00F40DDB" w:rsidRPr="00541410" w:rsidRDefault="004B46B6" w:rsidP="00416E27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1710" w:type="dxa"/>
          </w:tcPr>
          <w:p w:rsidR="00D332AF" w:rsidRPr="00541410" w:rsidRDefault="00D332AF" w:rsidP="00416E27">
            <w:pPr>
              <w:jc w:val="center"/>
              <w:rPr>
                <w:b/>
                <w:sz w:val="24"/>
                <w:szCs w:val="24"/>
              </w:rPr>
            </w:pPr>
          </w:p>
          <w:p w:rsidR="00F40DDB" w:rsidRPr="00541410" w:rsidRDefault="00F40DDB" w:rsidP="00416E27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INTENDED USE OF RESULTS</w:t>
            </w:r>
          </w:p>
        </w:tc>
        <w:tc>
          <w:tcPr>
            <w:tcW w:w="1710" w:type="dxa"/>
          </w:tcPr>
          <w:p w:rsidR="00D332AF" w:rsidRPr="00541410" w:rsidRDefault="00D332AF" w:rsidP="00416E27">
            <w:pPr>
              <w:jc w:val="center"/>
              <w:rPr>
                <w:b/>
                <w:sz w:val="24"/>
                <w:szCs w:val="24"/>
              </w:rPr>
            </w:pPr>
          </w:p>
          <w:p w:rsidR="00F40DDB" w:rsidRPr="00541410" w:rsidRDefault="00F40DDB" w:rsidP="00416E27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PERSON(S) RESPONSIBLE FOR INITIAL DATA</w:t>
            </w:r>
          </w:p>
          <w:p w:rsidR="00D332AF" w:rsidRPr="00541410" w:rsidRDefault="00D332AF" w:rsidP="00416E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332AF" w:rsidRPr="00541410" w:rsidRDefault="00D332AF" w:rsidP="00416E27">
            <w:pPr>
              <w:jc w:val="center"/>
              <w:rPr>
                <w:b/>
                <w:sz w:val="24"/>
                <w:szCs w:val="24"/>
              </w:rPr>
            </w:pPr>
          </w:p>
          <w:p w:rsidR="00F40DDB" w:rsidRPr="00541410" w:rsidRDefault="00A2467F" w:rsidP="00A2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OF DATA ON STUDENTS</w:t>
            </w:r>
          </w:p>
        </w:tc>
        <w:tc>
          <w:tcPr>
            <w:tcW w:w="1980" w:type="dxa"/>
          </w:tcPr>
          <w:p w:rsidR="00D332AF" w:rsidRPr="00A2467F" w:rsidRDefault="00D332AF" w:rsidP="00416E27">
            <w:pPr>
              <w:jc w:val="center"/>
              <w:rPr>
                <w:sz w:val="24"/>
                <w:szCs w:val="24"/>
              </w:rPr>
            </w:pPr>
          </w:p>
          <w:p w:rsidR="00F40DDB" w:rsidRPr="00A2467F" w:rsidRDefault="00A2467F" w:rsidP="00A246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COMMUNICATE IMPROVEMENTS</w:t>
            </w:r>
            <w:r w:rsidR="00F40DDB" w:rsidRPr="00A246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332AF" w:rsidRPr="00541410" w:rsidRDefault="00D332AF" w:rsidP="00416E27">
            <w:pPr>
              <w:jc w:val="center"/>
              <w:rPr>
                <w:b/>
                <w:sz w:val="24"/>
                <w:szCs w:val="24"/>
              </w:rPr>
            </w:pPr>
          </w:p>
          <w:p w:rsidR="00F40DDB" w:rsidRPr="00541410" w:rsidRDefault="00F40DDB" w:rsidP="00416E27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PERSON(S) RESPONSIBLE</w:t>
            </w:r>
          </w:p>
          <w:p w:rsidR="00F40DDB" w:rsidRPr="00541410" w:rsidRDefault="00F40DDB" w:rsidP="00416E27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FOR DATA COLLECTION</w:t>
            </w:r>
          </w:p>
          <w:p w:rsidR="00F40DDB" w:rsidRDefault="00F40DDB" w:rsidP="00416E27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AND/OR ANALYSIS</w:t>
            </w:r>
          </w:p>
          <w:p w:rsidR="00B813E3" w:rsidRPr="00541410" w:rsidRDefault="00B813E3" w:rsidP="00416E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C77" w:rsidTr="00541410">
        <w:trPr>
          <w:trHeight w:val="1824"/>
        </w:trPr>
        <w:tc>
          <w:tcPr>
            <w:tcW w:w="1548" w:type="dxa"/>
          </w:tcPr>
          <w:p w:rsidR="006A4C77" w:rsidRPr="00B277F9" w:rsidRDefault="006A4C77" w:rsidP="006A4C77"/>
          <w:p w:rsidR="006A4C77" w:rsidRPr="00B277F9" w:rsidRDefault="006A4C77" w:rsidP="00DE4E6D">
            <w:r w:rsidRPr="00B277F9">
              <w:t xml:space="preserve">DMA 010 students </w:t>
            </w:r>
            <w:r w:rsidR="00DE4E6D" w:rsidRPr="00B277F9">
              <w:t>W</w:t>
            </w:r>
            <w:r w:rsidR="00435B2C" w:rsidRPr="00B277F9">
              <w:t xml:space="preserve">hole </w:t>
            </w:r>
            <w:r w:rsidR="00DE4E6D" w:rsidRPr="00B277F9">
              <w:t>N</w:t>
            </w:r>
            <w:r w:rsidR="00435B2C" w:rsidRPr="00B277F9">
              <w:t xml:space="preserve">umber </w:t>
            </w:r>
            <w:r w:rsidR="00DE4E6D" w:rsidRPr="00B277F9">
              <w:t>A</w:t>
            </w:r>
            <w:r w:rsidR="00435B2C" w:rsidRPr="00B277F9">
              <w:t>ssessment</w:t>
            </w:r>
          </w:p>
        </w:tc>
        <w:tc>
          <w:tcPr>
            <w:tcW w:w="1620" w:type="dxa"/>
          </w:tcPr>
          <w:p w:rsidR="006A4C77" w:rsidRPr="00B277F9" w:rsidRDefault="006A4C77" w:rsidP="009658C3">
            <w:pPr>
              <w:jc w:val="center"/>
            </w:pPr>
          </w:p>
          <w:p w:rsidR="009658C3" w:rsidRPr="00B277F9" w:rsidRDefault="00DE4E6D" w:rsidP="00435B2C">
            <w:r w:rsidRPr="00B277F9">
              <w:t>First h</w:t>
            </w:r>
            <w:r w:rsidR="00435B2C" w:rsidRPr="00B277F9">
              <w:t xml:space="preserve">our </w:t>
            </w:r>
            <w:r w:rsidR="00A2467F">
              <w:t>of DMA 010</w:t>
            </w:r>
          </w:p>
          <w:p w:rsidR="009658C3" w:rsidRPr="00B277F9" w:rsidRDefault="009658C3" w:rsidP="009658C3">
            <w:pPr>
              <w:jc w:val="center"/>
            </w:pPr>
          </w:p>
        </w:tc>
        <w:tc>
          <w:tcPr>
            <w:tcW w:w="1710" w:type="dxa"/>
          </w:tcPr>
          <w:p w:rsidR="006A4C77" w:rsidRPr="00B277F9" w:rsidRDefault="006A4C77" w:rsidP="006A4C77"/>
          <w:p w:rsidR="006A4C77" w:rsidRPr="00B277F9" w:rsidRDefault="006A4C77" w:rsidP="006A4C77">
            <w:r w:rsidRPr="00B277F9">
              <w:t>Identify proficiency with whole numbers</w:t>
            </w:r>
          </w:p>
        </w:tc>
        <w:tc>
          <w:tcPr>
            <w:tcW w:w="1710" w:type="dxa"/>
          </w:tcPr>
          <w:p w:rsidR="006A4C77" w:rsidRPr="00B277F9" w:rsidRDefault="006A4C77" w:rsidP="006A4C77"/>
          <w:p w:rsidR="006A4C77" w:rsidRPr="00B277F9" w:rsidRDefault="006A4C77" w:rsidP="006A4C77">
            <w:r w:rsidRPr="00B277F9">
              <w:t>DMA 010 faculty</w:t>
            </w:r>
          </w:p>
        </w:tc>
        <w:tc>
          <w:tcPr>
            <w:tcW w:w="2160" w:type="dxa"/>
          </w:tcPr>
          <w:p w:rsidR="006A4C77" w:rsidRPr="00B277F9" w:rsidRDefault="006A4C77" w:rsidP="004628D3"/>
          <w:p w:rsidR="006A4C77" w:rsidRPr="00B277F9" w:rsidRDefault="006A4C77" w:rsidP="004628D3">
            <w:r w:rsidRPr="00B277F9">
              <w:t>Students who score less than 8</w:t>
            </w:r>
            <w:r w:rsidR="00DE4E6D" w:rsidRPr="00B277F9">
              <w:t xml:space="preserve">0% are referred to SI </w:t>
            </w:r>
          </w:p>
        </w:tc>
        <w:tc>
          <w:tcPr>
            <w:tcW w:w="1980" w:type="dxa"/>
          </w:tcPr>
          <w:p w:rsidR="006A4C77" w:rsidRPr="00B277F9" w:rsidRDefault="006A4C77"/>
          <w:p w:rsidR="00812F0A" w:rsidRPr="00A2467F" w:rsidRDefault="00A2467F" w:rsidP="00A2467F">
            <w:pPr>
              <w:jc w:val="center"/>
            </w:pPr>
            <w:r w:rsidRPr="00A2467F">
              <w:t>QEP Database</w:t>
            </w:r>
            <w:r>
              <w:t xml:space="preserve">/ Electronic Referral </w:t>
            </w:r>
          </w:p>
        </w:tc>
        <w:tc>
          <w:tcPr>
            <w:tcW w:w="2520" w:type="dxa"/>
          </w:tcPr>
          <w:p w:rsidR="006A4C77" w:rsidRPr="00B277F9" w:rsidRDefault="006A4C77" w:rsidP="006A4C77"/>
          <w:p w:rsidR="006A4C77" w:rsidRPr="00B277F9" w:rsidRDefault="006A4C77" w:rsidP="006A4C77">
            <w:r w:rsidRPr="00B277F9">
              <w:t>DMA faculty</w:t>
            </w:r>
            <w:r w:rsidR="00D34B42">
              <w:t xml:space="preserve">: </w:t>
            </w:r>
            <w:r w:rsidRPr="00B277F9">
              <w:t>Collection</w:t>
            </w:r>
          </w:p>
          <w:p w:rsidR="006A4C77" w:rsidRPr="00B277F9" w:rsidRDefault="006A4C77" w:rsidP="006A4C77"/>
          <w:p w:rsidR="006A4C77" w:rsidRPr="00B277F9" w:rsidRDefault="00C036B4" w:rsidP="006A4C77">
            <w:r>
              <w:t>QEP Review Committee</w:t>
            </w:r>
            <w:r w:rsidR="006A4C77" w:rsidRPr="00B277F9">
              <w:t>:</w:t>
            </w:r>
          </w:p>
          <w:p w:rsidR="006A4C77" w:rsidRPr="00B277F9" w:rsidRDefault="006A4C77" w:rsidP="006A4C77">
            <w:r w:rsidRPr="00B277F9">
              <w:t>Analysis</w:t>
            </w:r>
          </w:p>
        </w:tc>
      </w:tr>
      <w:tr w:rsidR="006A4C77" w:rsidTr="00541410">
        <w:trPr>
          <w:trHeight w:val="2349"/>
        </w:trPr>
        <w:tc>
          <w:tcPr>
            <w:tcW w:w="1548" w:type="dxa"/>
          </w:tcPr>
          <w:p w:rsidR="006A4C77" w:rsidRDefault="006A4C77">
            <w:r>
              <w:t>ENGAGE College Survey Assessment</w:t>
            </w:r>
          </w:p>
        </w:tc>
        <w:tc>
          <w:tcPr>
            <w:tcW w:w="1620" w:type="dxa"/>
          </w:tcPr>
          <w:p w:rsidR="006A4C77" w:rsidRDefault="006A4C77" w:rsidP="001737DE">
            <w:r>
              <w:t>By the first or second hour of DMA 010, 020, and 030</w:t>
            </w:r>
          </w:p>
        </w:tc>
        <w:tc>
          <w:tcPr>
            <w:tcW w:w="1710" w:type="dxa"/>
          </w:tcPr>
          <w:p w:rsidR="006A4C77" w:rsidRDefault="006A4C77" w:rsidP="00953CE4">
            <w:r>
              <w:t>Identifies first-time DMA 010, 020, and 030 students who score 33 or less in Academic Self-Confidence and Study Skills</w:t>
            </w:r>
          </w:p>
        </w:tc>
        <w:tc>
          <w:tcPr>
            <w:tcW w:w="1710" w:type="dxa"/>
          </w:tcPr>
          <w:p w:rsidR="006A4C77" w:rsidRDefault="006A4C77" w:rsidP="009A42FD">
            <w:r>
              <w:t>Lead Counsel</w:t>
            </w:r>
            <w:r w:rsidR="009A42FD">
              <w:t xml:space="preserve">or, QEP Director/CAC </w:t>
            </w:r>
          </w:p>
        </w:tc>
        <w:tc>
          <w:tcPr>
            <w:tcW w:w="2160" w:type="dxa"/>
          </w:tcPr>
          <w:p w:rsidR="006A4C77" w:rsidRDefault="006A4C77" w:rsidP="004628D3">
            <w:r>
              <w:t xml:space="preserve">Students who self-report low self-efficacy in </w:t>
            </w:r>
            <w:r w:rsidR="004F4FFC">
              <w:t>Academic Self-Confidence and/or Study Habits</w:t>
            </w:r>
            <w:r>
              <w:t xml:space="preserve"> receive early intervention, CAC</w:t>
            </w:r>
          </w:p>
          <w:p w:rsidR="006A4C77" w:rsidRDefault="006A4C77" w:rsidP="004628D3"/>
        </w:tc>
        <w:tc>
          <w:tcPr>
            <w:tcW w:w="1980" w:type="dxa"/>
          </w:tcPr>
          <w:p w:rsidR="006A4C77" w:rsidRDefault="006A4C77">
            <w:r>
              <w:t>Excel report, QEP Database, electronic referral</w:t>
            </w:r>
          </w:p>
        </w:tc>
        <w:tc>
          <w:tcPr>
            <w:tcW w:w="2520" w:type="dxa"/>
          </w:tcPr>
          <w:p w:rsidR="006A4C77" w:rsidRDefault="006A4C77">
            <w:r>
              <w:t xml:space="preserve">Lead Counselor, QEP Director/CAC: collection </w:t>
            </w:r>
          </w:p>
          <w:p w:rsidR="006A4C77" w:rsidRDefault="006A4C77"/>
          <w:p w:rsidR="006A4C77" w:rsidRDefault="0056481A">
            <w:r>
              <w:t>QEP Review Committee</w:t>
            </w:r>
            <w:r w:rsidR="006A4C77">
              <w:t>:</w:t>
            </w:r>
          </w:p>
          <w:p w:rsidR="006A4C77" w:rsidRDefault="006A4C77">
            <w:r>
              <w:t>Analysis</w:t>
            </w:r>
          </w:p>
        </w:tc>
      </w:tr>
      <w:tr w:rsidR="009A42FD" w:rsidTr="009A42FD">
        <w:trPr>
          <w:trHeight w:val="467"/>
        </w:trPr>
        <w:tc>
          <w:tcPr>
            <w:tcW w:w="1548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9A42FD" w:rsidRPr="00541410" w:rsidRDefault="009A42FD" w:rsidP="004360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1410" w:rsidTr="00541410">
        <w:trPr>
          <w:trHeight w:val="1978"/>
        </w:trPr>
        <w:tc>
          <w:tcPr>
            <w:tcW w:w="1548" w:type="dxa"/>
          </w:tcPr>
          <w:p w:rsidR="00541410" w:rsidRPr="00541410" w:rsidRDefault="00541410" w:rsidP="004360AE">
            <w:pPr>
              <w:rPr>
                <w:b/>
                <w:sz w:val="24"/>
                <w:szCs w:val="24"/>
              </w:rPr>
            </w:pPr>
          </w:p>
          <w:p w:rsidR="00541410" w:rsidRPr="00541410" w:rsidRDefault="00541410" w:rsidP="004360AE">
            <w:pPr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1620" w:type="dxa"/>
          </w:tcPr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1710" w:type="dxa"/>
          </w:tcPr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INTENDED USE OF RESULTS</w:t>
            </w:r>
          </w:p>
        </w:tc>
        <w:tc>
          <w:tcPr>
            <w:tcW w:w="1710" w:type="dxa"/>
          </w:tcPr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PERSON(S) RESPONSIBLE FOR INITIAL DATA</w:t>
            </w: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  <w:p w:rsidR="00541410" w:rsidRPr="00541410" w:rsidRDefault="00A2467F" w:rsidP="00A2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OF DATA ON STUDENTS</w:t>
            </w:r>
          </w:p>
        </w:tc>
        <w:tc>
          <w:tcPr>
            <w:tcW w:w="1980" w:type="dxa"/>
          </w:tcPr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  <w:p w:rsidR="00541410" w:rsidRPr="00541410" w:rsidRDefault="00A2467F" w:rsidP="00436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COMMUNICATE IMPROVEMENTS</w:t>
            </w:r>
          </w:p>
        </w:tc>
        <w:tc>
          <w:tcPr>
            <w:tcW w:w="2520" w:type="dxa"/>
          </w:tcPr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PERSON(S) RESPONSIBLE</w:t>
            </w: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FOR DATA COLLECTION</w:t>
            </w:r>
          </w:p>
          <w:p w:rsidR="00541410" w:rsidRPr="00541410" w:rsidRDefault="00541410" w:rsidP="004360AE">
            <w:pPr>
              <w:jc w:val="center"/>
              <w:rPr>
                <w:b/>
                <w:sz w:val="24"/>
                <w:szCs w:val="24"/>
              </w:rPr>
            </w:pPr>
            <w:r w:rsidRPr="00541410">
              <w:rPr>
                <w:b/>
                <w:sz w:val="24"/>
                <w:szCs w:val="24"/>
              </w:rPr>
              <w:t>AND/OR ANALYSIS</w:t>
            </w:r>
          </w:p>
        </w:tc>
      </w:tr>
      <w:tr w:rsidR="006A4C77" w:rsidTr="00541410">
        <w:trPr>
          <w:trHeight w:val="1978"/>
        </w:trPr>
        <w:tc>
          <w:tcPr>
            <w:tcW w:w="1548" w:type="dxa"/>
          </w:tcPr>
          <w:p w:rsidR="006A4C77" w:rsidRDefault="006A4C77"/>
          <w:p w:rsidR="006A4C77" w:rsidRDefault="006A4C77">
            <w:r>
              <w:t>Content Assessments</w:t>
            </w:r>
          </w:p>
          <w:p w:rsidR="006A4C77" w:rsidRDefault="006A4C77">
            <w:r>
              <w:t>Quiz 1 and</w:t>
            </w:r>
          </w:p>
          <w:p w:rsidR="006A4C77" w:rsidRDefault="006A4C77">
            <w:r>
              <w:t>Quiz 2</w:t>
            </w:r>
          </w:p>
        </w:tc>
        <w:tc>
          <w:tcPr>
            <w:tcW w:w="1620" w:type="dxa"/>
          </w:tcPr>
          <w:p w:rsidR="006A4C77" w:rsidRDefault="006A4C77" w:rsidP="00FE4828"/>
          <w:p w:rsidR="006A4C77" w:rsidRDefault="006A4C77" w:rsidP="002E4DCB">
            <w:r>
              <w:t xml:space="preserve">Predetermined times during a </w:t>
            </w:r>
            <w:r w:rsidR="00FD473E">
              <w:t xml:space="preserve">DMA </w:t>
            </w:r>
            <w:r>
              <w:t>term</w:t>
            </w:r>
          </w:p>
        </w:tc>
        <w:tc>
          <w:tcPr>
            <w:tcW w:w="1710" w:type="dxa"/>
          </w:tcPr>
          <w:p w:rsidR="006A4C77" w:rsidRDefault="006A4C77" w:rsidP="00FE4828"/>
          <w:p w:rsidR="006A4C77" w:rsidRDefault="006A4C77" w:rsidP="00FE4828">
            <w:r>
              <w:t>Identifies DMA 010, 020, and 030 students who score</w:t>
            </w:r>
            <w:r w:rsidR="00C67F48">
              <w:t xml:space="preserve"> less than 80%</w:t>
            </w:r>
            <w:r>
              <w:t xml:space="preserve"> on Quiz 1 and/or Quiz 2</w:t>
            </w:r>
          </w:p>
          <w:p w:rsidR="006A4C77" w:rsidRDefault="006A4C77" w:rsidP="00FE4828"/>
        </w:tc>
        <w:tc>
          <w:tcPr>
            <w:tcW w:w="1710" w:type="dxa"/>
          </w:tcPr>
          <w:p w:rsidR="006A4C77" w:rsidRDefault="006A4C77" w:rsidP="002908B9"/>
          <w:p w:rsidR="006A4C77" w:rsidRDefault="006A4C77" w:rsidP="00FD473E">
            <w:r>
              <w:t xml:space="preserve">DMA faculty </w:t>
            </w:r>
          </w:p>
        </w:tc>
        <w:tc>
          <w:tcPr>
            <w:tcW w:w="2160" w:type="dxa"/>
          </w:tcPr>
          <w:p w:rsidR="006A4C77" w:rsidRDefault="006A4C77"/>
          <w:p w:rsidR="006A4C77" w:rsidRDefault="006A4C77">
            <w:r>
              <w:t>Students receive early intervention, SI and/or CAC</w:t>
            </w:r>
          </w:p>
        </w:tc>
        <w:tc>
          <w:tcPr>
            <w:tcW w:w="1980" w:type="dxa"/>
          </w:tcPr>
          <w:p w:rsidR="006A4C77" w:rsidRDefault="006A4C77" w:rsidP="00953CE4"/>
          <w:p w:rsidR="006A4C77" w:rsidRDefault="006A4C77" w:rsidP="00693361">
            <w:r>
              <w:t>QEP Database</w:t>
            </w:r>
            <w:r w:rsidR="00693361">
              <w:t>,</w:t>
            </w:r>
            <w:r>
              <w:t xml:space="preserve"> electronic referrals</w:t>
            </w:r>
          </w:p>
        </w:tc>
        <w:tc>
          <w:tcPr>
            <w:tcW w:w="2520" w:type="dxa"/>
          </w:tcPr>
          <w:p w:rsidR="006A4C77" w:rsidRDefault="006A4C77" w:rsidP="00953CE4"/>
          <w:p w:rsidR="006A4C77" w:rsidRDefault="006A4C77" w:rsidP="00953CE4">
            <w:r>
              <w:t>DMA faculty, LAP Director:</w:t>
            </w:r>
          </w:p>
          <w:p w:rsidR="006A4C77" w:rsidRDefault="006A4C77" w:rsidP="00953CE4">
            <w:r>
              <w:t>Collection</w:t>
            </w:r>
          </w:p>
          <w:p w:rsidR="006A4C77" w:rsidRDefault="006A4C77" w:rsidP="00953CE4"/>
          <w:p w:rsidR="006A4C77" w:rsidRDefault="00FD473E" w:rsidP="00953CE4">
            <w:r>
              <w:t>QEP Review Committee</w:t>
            </w:r>
            <w:r w:rsidR="006A4C77">
              <w:t>:</w:t>
            </w:r>
          </w:p>
          <w:p w:rsidR="006A4C77" w:rsidRDefault="006A4C77" w:rsidP="00953CE4">
            <w:r>
              <w:t>Analysis</w:t>
            </w:r>
          </w:p>
        </w:tc>
      </w:tr>
      <w:tr w:rsidR="006A4C77" w:rsidTr="00541410">
        <w:trPr>
          <w:trHeight w:val="1824"/>
        </w:trPr>
        <w:tc>
          <w:tcPr>
            <w:tcW w:w="1548" w:type="dxa"/>
          </w:tcPr>
          <w:p w:rsidR="006A4C77" w:rsidRDefault="006A4C77">
            <w:r>
              <w:t>Participation Assessment</w:t>
            </w:r>
          </w:p>
        </w:tc>
        <w:tc>
          <w:tcPr>
            <w:tcW w:w="1620" w:type="dxa"/>
          </w:tcPr>
          <w:p w:rsidR="006A4C77" w:rsidRDefault="006A4C77">
            <w:r>
              <w:t>Ongoing</w:t>
            </w:r>
          </w:p>
          <w:p w:rsidR="006A4C77" w:rsidRDefault="006A4C77"/>
        </w:tc>
        <w:tc>
          <w:tcPr>
            <w:tcW w:w="1710" w:type="dxa"/>
          </w:tcPr>
          <w:p w:rsidR="006A4C77" w:rsidRDefault="006A4C77" w:rsidP="003B7679">
            <w:r>
              <w:t xml:space="preserve">Identifies students </w:t>
            </w:r>
            <w:r w:rsidR="003B7679">
              <w:t>with</w:t>
            </w:r>
            <w:r>
              <w:t xml:space="preserve"> psycho-social barriers</w:t>
            </w:r>
          </w:p>
        </w:tc>
        <w:tc>
          <w:tcPr>
            <w:tcW w:w="1710" w:type="dxa"/>
          </w:tcPr>
          <w:p w:rsidR="006A4C77" w:rsidRDefault="006A4C77" w:rsidP="00133ED9">
            <w:r>
              <w:t xml:space="preserve">DMA faculty </w:t>
            </w:r>
          </w:p>
        </w:tc>
        <w:tc>
          <w:tcPr>
            <w:tcW w:w="2160" w:type="dxa"/>
          </w:tcPr>
          <w:p w:rsidR="006A4C77" w:rsidRDefault="006A4C77" w:rsidP="00317E08">
            <w:r>
              <w:t>Students receive early intervention</w:t>
            </w:r>
            <w:r w:rsidR="00317E08">
              <w:t>, CAC</w:t>
            </w:r>
          </w:p>
        </w:tc>
        <w:tc>
          <w:tcPr>
            <w:tcW w:w="1980" w:type="dxa"/>
          </w:tcPr>
          <w:p w:rsidR="006A4C77" w:rsidRDefault="006A4C77">
            <w:r>
              <w:t>QEP Database, electronic referrals</w:t>
            </w:r>
          </w:p>
        </w:tc>
        <w:tc>
          <w:tcPr>
            <w:tcW w:w="2520" w:type="dxa"/>
          </w:tcPr>
          <w:p w:rsidR="006A4C77" w:rsidRDefault="006A4C77" w:rsidP="00B50C07">
            <w:r>
              <w:t xml:space="preserve">DMA faculty: Collection </w:t>
            </w:r>
          </w:p>
          <w:p w:rsidR="006A4C77" w:rsidRDefault="006A4C77" w:rsidP="00B50C07"/>
          <w:p w:rsidR="006A4C77" w:rsidRDefault="00F97D04" w:rsidP="00B50C07">
            <w:r>
              <w:t>QEP Review Committee</w:t>
            </w:r>
            <w:r w:rsidR="006A4C77">
              <w:t>: Analysis</w:t>
            </w:r>
          </w:p>
          <w:p w:rsidR="00D332AF" w:rsidRDefault="00D332AF" w:rsidP="00B50C07"/>
        </w:tc>
      </w:tr>
      <w:tr w:rsidR="006A4C77" w:rsidTr="00541410">
        <w:trPr>
          <w:trHeight w:val="1566"/>
        </w:trPr>
        <w:tc>
          <w:tcPr>
            <w:tcW w:w="1548" w:type="dxa"/>
          </w:tcPr>
          <w:p w:rsidR="006A4C77" w:rsidRDefault="006A4C77">
            <w:r>
              <w:t>Final grades</w:t>
            </w:r>
          </w:p>
          <w:p w:rsidR="006A4C77" w:rsidRDefault="006A4C77"/>
          <w:p w:rsidR="006A4C77" w:rsidRDefault="006A4C77"/>
          <w:p w:rsidR="006A4C77" w:rsidRDefault="006A4C77"/>
          <w:p w:rsidR="006A4C77" w:rsidRDefault="006A4C77"/>
          <w:p w:rsidR="006A4C77" w:rsidRDefault="006A4C77"/>
          <w:p w:rsidR="006A4C77" w:rsidRDefault="006A4C77"/>
        </w:tc>
        <w:tc>
          <w:tcPr>
            <w:tcW w:w="1620" w:type="dxa"/>
          </w:tcPr>
          <w:p w:rsidR="006A4C77" w:rsidRDefault="006A4C77">
            <w:r>
              <w:t>Predetermined by College calendar</w:t>
            </w:r>
          </w:p>
          <w:p w:rsidR="006927D3" w:rsidRDefault="006927D3"/>
          <w:p w:rsidR="006927D3" w:rsidRPr="00BC41BA" w:rsidRDefault="006927D3">
            <w:pPr>
              <w:rPr>
                <w:b/>
                <w:i/>
                <w:u w:val="single"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:rsidR="006A4C77" w:rsidRDefault="006A4C77">
            <w:r>
              <w:t xml:space="preserve">Determine percentage of first-time completers </w:t>
            </w:r>
          </w:p>
        </w:tc>
        <w:tc>
          <w:tcPr>
            <w:tcW w:w="1710" w:type="dxa"/>
          </w:tcPr>
          <w:p w:rsidR="006A4C77" w:rsidRDefault="006A4C77">
            <w:r>
              <w:t>DMA faculty</w:t>
            </w:r>
          </w:p>
        </w:tc>
        <w:tc>
          <w:tcPr>
            <w:tcW w:w="2160" w:type="dxa"/>
          </w:tcPr>
          <w:p w:rsidR="006A4C77" w:rsidRDefault="006A4C77">
            <w:r>
              <w:t>Measures QEP Success</w:t>
            </w:r>
          </w:p>
        </w:tc>
        <w:tc>
          <w:tcPr>
            <w:tcW w:w="1980" w:type="dxa"/>
          </w:tcPr>
          <w:p w:rsidR="006A4C77" w:rsidRDefault="006A4C77">
            <w:r>
              <w:t>QEP Database</w:t>
            </w:r>
          </w:p>
        </w:tc>
        <w:tc>
          <w:tcPr>
            <w:tcW w:w="2520" w:type="dxa"/>
          </w:tcPr>
          <w:p w:rsidR="006A4C77" w:rsidRDefault="006A4C77">
            <w:r>
              <w:t>DMA Faculty: Collection</w:t>
            </w:r>
          </w:p>
          <w:p w:rsidR="006A4C77" w:rsidRDefault="006A4C77"/>
          <w:p w:rsidR="006A4C77" w:rsidRDefault="006A4C77">
            <w:r>
              <w:t>QEP Review Committee: Analysis</w:t>
            </w:r>
          </w:p>
        </w:tc>
      </w:tr>
      <w:tr w:rsidR="005A07E2" w:rsidTr="005A07E2">
        <w:trPr>
          <w:trHeight w:val="440"/>
        </w:trPr>
        <w:tc>
          <w:tcPr>
            <w:tcW w:w="1548" w:type="dxa"/>
            <w:shd w:val="clear" w:color="auto" w:fill="D9D9D9" w:themeFill="background1" w:themeFillShade="D9"/>
          </w:tcPr>
          <w:p w:rsidR="005A07E2" w:rsidRDefault="005A07E2"/>
        </w:tc>
        <w:tc>
          <w:tcPr>
            <w:tcW w:w="1620" w:type="dxa"/>
            <w:shd w:val="clear" w:color="auto" w:fill="D9D9D9" w:themeFill="background1" w:themeFillShade="D9"/>
          </w:tcPr>
          <w:p w:rsidR="005A07E2" w:rsidRDefault="005A07E2"/>
        </w:tc>
        <w:tc>
          <w:tcPr>
            <w:tcW w:w="1710" w:type="dxa"/>
            <w:shd w:val="clear" w:color="auto" w:fill="D9D9D9" w:themeFill="background1" w:themeFillShade="D9"/>
          </w:tcPr>
          <w:p w:rsidR="005A07E2" w:rsidRDefault="005A07E2"/>
        </w:tc>
        <w:tc>
          <w:tcPr>
            <w:tcW w:w="1710" w:type="dxa"/>
            <w:shd w:val="clear" w:color="auto" w:fill="D9D9D9" w:themeFill="background1" w:themeFillShade="D9"/>
          </w:tcPr>
          <w:p w:rsidR="005A07E2" w:rsidRDefault="005A07E2"/>
        </w:tc>
        <w:tc>
          <w:tcPr>
            <w:tcW w:w="2160" w:type="dxa"/>
            <w:shd w:val="clear" w:color="auto" w:fill="D9D9D9" w:themeFill="background1" w:themeFillShade="D9"/>
          </w:tcPr>
          <w:p w:rsidR="005A07E2" w:rsidRDefault="005A07E2"/>
        </w:tc>
        <w:tc>
          <w:tcPr>
            <w:tcW w:w="1980" w:type="dxa"/>
            <w:shd w:val="clear" w:color="auto" w:fill="D9D9D9" w:themeFill="background1" w:themeFillShade="D9"/>
          </w:tcPr>
          <w:p w:rsidR="005A07E2" w:rsidRDefault="005A07E2"/>
        </w:tc>
        <w:tc>
          <w:tcPr>
            <w:tcW w:w="2520" w:type="dxa"/>
            <w:shd w:val="clear" w:color="auto" w:fill="D9D9D9" w:themeFill="background1" w:themeFillShade="D9"/>
          </w:tcPr>
          <w:p w:rsidR="005A07E2" w:rsidRDefault="005A07E2"/>
        </w:tc>
      </w:tr>
    </w:tbl>
    <w:p w:rsidR="00084268" w:rsidRDefault="00084268" w:rsidP="005A07E2"/>
    <w:sectPr w:rsidR="00084268" w:rsidSect="006B1BC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F8" w:rsidRDefault="004B16F8" w:rsidP="00F40DDB">
      <w:pPr>
        <w:spacing w:after="0" w:line="240" w:lineRule="auto"/>
      </w:pPr>
      <w:r>
        <w:separator/>
      </w:r>
    </w:p>
  </w:endnote>
  <w:endnote w:type="continuationSeparator" w:id="0">
    <w:p w:rsidR="004B16F8" w:rsidRDefault="004B16F8" w:rsidP="00F4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F8" w:rsidRDefault="004B16F8" w:rsidP="00F40DDB">
      <w:pPr>
        <w:spacing w:after="0" w:line="240" w:lineRule="auto"/>
      </w:pPr>
      <w:r>
        <w:separator/>
      </w:r>
    </w:p>
  </w:footnote>
  <w:footnote w:type="continuationSeparator" w:id="0">
    <w:p w:rsidR="004B16F8" w:rsidRDefault="004B16F8" w:rsidP="00F4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210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1410" w:rsidRDefault="00094AEE">
        <w:pPr>
          <w:pStyle w:val="Header"/>
          <w:jc w:val="right"/>
        </w:pPr>
        <w:r>
          <w:fldChar w:fldCharType="begin"/>
        </w:r>
        <w:r w:rsidR="00541410">
          <w:instrText xml:space="preserve"> PAGE   \* MERGEFORMAT </w:instrText>
        </w:r>
        <w:r>
          <w:fldChar w:fldCharType="separate"/>
        </w:r>
        <w:r w:rsidR="004A1A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410" w:rsidRDefault="00541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68"/>
    <w:rsid w:val="00084268"/>
    <w:rsid w:val="00094AEE"/>
    <w:rsid w:val="00096CB9"/>
    <w:rsid w:val="00133ED9"/>
    <w:rsid w:val="001737DE"/>
    <w:rsid w:val="001E4F4A"/>
    <w:rsid w:val="0023517F"/>
    <w:rsid w:val="002908B9"/>
    <w:rsid w:val="002E4DCB"/>
    <w:rsid w:val="00304902"/>
    <w:rsid w:val="00317E08"/>
    <w:rsid w:val="003318FD"/>
    <w:rsid w:val="003458A9"/>
    <w:rsid w:val="003B7679"/>
    <w:rsid w:val="00416E27"/>
    <w:rsid w:val="00435B2C"/>
    <w:rsid w:val="004628D3"/>
    <w:rsid w:val="004A1A69"/>
    <w:rsid w:val="004B16F8"/>
    <w:rsid w:val="004B46B6"/>
    <w:rsid w:val="004F4FFC"/>
    <w:rsid w:val="00540E24"/>
    <w:rsid w:val="00541410"/>
    <w:rsid w:val="0056481A"/>
    <w:rsid w:val="005A07E2"/>
    <w:rsid w:val="00681BA9"/>
    <w:rsid w:val="006927D3"/>
    <w:rsid w:val="00693361"/>
    <w:rsid w:val="006A4C77"/>
    <w:rsid w:val="006B1BCE"/>
    <w:rsid w:val="00732521"/>
    <w:rsid w:val="007A1F7E"/>
    <w:rsid w:val="007A7082"/>
    <w:rsid w:val="007B4755"/>
    <w:rsid w:val="007C318F"/>
    <w:rsid w:val="00810F46"/>
    <w:rsid w:val="00812F0A"/>
    <w:rsid w:val="0083319D"/>
    <w:rsid w:val="008501A1"/>
    <w:rsid w:val="0087335A"/>
    <w:rsid w:val="008A25C2"/>
    <w:rsid w:val="008A2965"/>
    <w:rsid w:val="008B2128"/>
    <w:rsid w:val="00953CE4"/>
    <w:rsid w:val="009658C3"/>
    <w:rsid w:val="009A42FD"/>
    <w:rsid w:val="009D09AB"/>
    <w:rsid w:val="009E25C0"/>
    <w:rsid w:val="00A2467F"/>
    <w:rsid w:val="00AD3EB8"/>
    <w:rsid w:val="00B277F9"/>
    <w:rsid w:val="00B50C07"/>
    <w:rsid w:val="00B813E3"/>
    <w:rsid w:val="00BC41BA"/>
    <w:rsid w:val="00C036B4"/>
    <w:rsid w:val="00C50F80"/>
    <w:rsid w:val="00C67F48"/>
    <w:rsid w:val="00D332AF"/>
    <w:rsid w:val="00D34B42"/>
    <w:rsid w:val="00DB0135"/>
    <w:rsid w:val="00DB7853"/>
    <w:rsid w:val="00DE10B6"/>
    <w:rsid w:val="00DE4E6D"/>
    <w:rsid w:val="00E543AB"/>
    <w:rsid w:val="00E81140"/>
    <w:rsid w:val="00EC7B99"/>
    <w:rsid w:val="00F40DDB"/>
    <w:rsid w:val="00F97D04"/>
    <w:rsid w:val="00FD473E"/>
    <w:rsid w:val="00FE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DB"/>
  </w:style>
  <w:style w:type="paragraph" w:styleId="Footer">
    <w:name w:val="footer"/>
    <w:basedOn w:val="Normal"/>
    <w:link w:val="FooterChar"/>
    <w:uiPriority w:val="99"/>
    <w:unhideWhenUsed/>
    <w:rsid w:val="00F4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DB"/>
  </w:style>
  <w:style w:type="paragraph" w:styleId="Footer">
    <w:name w:val="footer"/>
    <w:basedOn w:val="Normal"/>
    <w:link w:val="FooterChar"/>
    <w:uiPriority w:val="99"/>
    <w:unhideWhenUsed/>
    <w:rsid w:val="00F4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B0BC-D8B9-4E35-BFA4-EC9A9299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pphillips</dc:creator>
  <cp:lastModifiedBy>Larisa H Cox</cp:lastModifiedBy>
  <cp:revision>2</cp:revision>
  <dcterms:created xsi:type="dcterms:W3CDTF">2014-02-13T19:27:00Z</dcterms:created>
  <dcterms:modified xsi:type="dcterms:W3CDTF">2014-02-13T19:27:00Z</dcterms:modified>
</cp:coreProperties>
</file>